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44D" w:rsidRPr="000D3141" w:rsidRDefault="008A744D" w:rsidP="008A744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A744D" w:rsidRDefault="008A744D" w:rsidP="008A744D">
      <w:pPr>
        <w:ind w:left="720"/>
        <w:jc w:val="center"/>
        <w:rPr>
          <w:b/>
          <w:szCs w:val="24"/>
        </w:rPr>
      </w:pPr>
    </w:p>
    <w:p w:rsidR="008A744D" w:rsidRPr="008C222B" w:rsidRDefault="008A744D" w:rsidP="008A744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9</w:t>
      </w:r>
    </w:p>
    <w:p w:rsidR="008A744D" w:rsidRDefault="008A744D" w:rsidP="008A744D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26</w:t>
      </w:r>
      <w:r>
        <w:rPr>
          <w:szCs w:val="24"/>
        </w:rPr>
        <w:t>.02.2025 г.</w:t>
      </w:r>
    </w:p>
    <w:p w:rsidR="008A744D" w:rsidRDefault="008A744D" w:rsidP="008A74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AB149A">
        <w:rPr>
          <w:bCs/>
          <w:spacing w:val="-4"/>
          <w:szCs w:val="24"/>
        </w:rPr>
        <w:t xml:space="preserve">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заместник-председател на Сметната палата.</w:t>
      </w:r>
      <w:r w:rsidRPr="00AB149A">
        <w:rPr>
          <w:bCs/>
          <w:spacing w:val="-4"/>
          <w:szCs w:val="24"/>
        </w:rPr>
        <w:t xml:space="preserve"> </w:t>
      </w:r>
    </w:p>
    <w:p w:rsidR="008A744D" w:rsidRDefault="008A744D" w:rsidP="008A74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 xml:space="preserve"> проф. Георги Иванов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8A744D" w:rsidRDefault="008A744D" w:rsidP="008A74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 се оттегля от заседания и гласуване, тъй като кандидатурата му е номинирана от политическа партия за заемане на длъжност в друга държавна структура. Докладите от ресорните му дирекции ще бъдат представяни от заместник-председателя на Сметната палата Горица Грънчарова.</w:t>
      </w:r>
    </w:p>
    <w:p w:rsidR="008A744D" w:rsidRDefault="008A744D" w:rsidP="008A74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8A744D" w:rsidRPr="00176553" w:rsidRDefault="008A744D" w:rsidP="008A74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A744D" w:rsidRPr="00980543" w:rsidTr="00674474">
        <w:trPr>
          <w:trHeight w:val="749"/>
        </w:trPr>
        <w:tc>
          <w:tcPr>
            <w:tcW w:w="5353" w:type="dxa"/>
            <w:vAlign w:val="center"/>
          </w:tcPr>
          <w:p w:rsidR="008A744D" w:rsidRPr="00980543" w:rsidRDefault="008A744D" w:rsidP="0067447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A744D" w:rsidRPr="00980543" w:rsidRDefault="008A744D" w:rsidP="0067447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A744D" w:rsidTr="00674474">
        <w:tc>
          <w:tcPr>
            <w:tcW w:w="5353" w:type="dxa"/>
            <w:vAlign w:val="center"/>
          </w:tcPr>
          <w:p w:rsidR="008A744D" w:rsidRDefault="008A744D" w:rsidP="006744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A744D" w:rsidRPr="008A744D" w:rsidRDefault="008A744D" w:rsidP="008A744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A744D">
              <w:rPr>
                <w:bCs/>
                <w:spacing w:val="-4"/>
                <w:szCs w:val="24"/>
              </w:rPr>
              <w:t>О</w:t>
            </w:r>
            <w:r w:rsidRPr="008A744D">
              <w:rPr>
                <w:bCs/>
                <w:spacing w:val="-4"/>
                <w:szCs w:val="24"/>
              </w:rPr>
              <w:t>дитен доклад № 0600100224 за извършен одит на финансовата дейност и управлението на предоставеното имущество на политическите партии за периода от 01.01.2023 г. до 31.12.2023 г.</w:t>
            </w:r>
          </w:p>
          <w:p w:rsidR="008A744D" w:rsidRDefault="008A744D" w:rsidP="006744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A744D" w:rsidRPr="00C60E17" w:rsidRDefault="008A744D" w:rsidP="006744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A744D" w:rsidRDefault="008A744D" w:rsidP="006744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8A744D" w:rsidRPr="006042AE" w:rsidRDefault="008A744D" w:rsidP="006744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A744D" w:rsidRPr="006042AE" w:rsidRDefault="008A744D" w:rsidP="006744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A744D" w:rsidRPr="0081558A" w:rsidRDefault="008A744D" w:rsidP="006744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A744D" w:rsidRDefault="008A744D" w:rsidP="006744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6B0BEC" w:rsidRDefault="006B0BEC"/>
    <w:p w:rsidR="008A744D" w:rsidRDefault="008A744D" w:rsidP="008A744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A744D" w:rsidRDefault="008A744D" w:rsidP="008A744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A744D" w:rsidRDefault="008A744D">
      <w:bookmarkStart w:id="0" w:name="_GoBack"/>
      <w:bookmarkEnd w:id="0"/>
    </w:p>
    <w:sectPr w:rsidR="008A744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D"/>
    <w:rsid w:val="006B0BEC"/>
    <w:rsid w:val="008A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68D5A"/>
  <w15:chartTrackingRefBased/>
  <w15:docId w15:val="{DF3FF0C3-667E-45D2-AEEF-8C8E4EE0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44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2025-04-07T08:52:00Z</dcterms:created>
  <dcterms:modified xsi:type="dcterms:W3CDTF">2025-04-07T09:02:00Z</dcterms:modified>
</cp:coreProperties>
</file>